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5" w:rsidRDefault="00E70AB7" w:rsidP="00AD6755">
      <w:pPr>
        <w:pStyle w:val="Overskrift1"/>
      </w:pPr>
      <w:r>
        <w:t>Netværksmøde for § 110-boformer</w:t>
      </w:r>
    </w:p>
    <w:p w:rsidR="00AD6755" w:rsidRDefault="00AD6755" w:rsidP="00AD6755">
      <w:pPr>
        <w:pStyle w:val="Overskrift2"/>
        <w:rPr>
          <w:sz w:val="24"/>
          <w:szCs w:val="24"/>
        </w:rPr>
      </w:pPr>
      <w:r>
        <w:rPr>
          <w:sz w:val="32"/>
          <w:szCs w:val="32"/>
        </w:rPr>
        <w:t>Hvordan styrker vi samarbejdet</w:t>
      </w:r>
      <w:r w:rsidRPr="001157CD">
        <w:rPr>
          <w:sz w:val="32"/>
          <w:szCs w:val="32"/>
        </w:rPr>
        <w:t xml:space="preserve"> mellem boform og kommunale myndighedsområder</w:t>
      </w:r>
      <w:r w:rsidR="00E70AB7">
        <w:rPr>
          <w:sz w:val="32"/>
          <w:szCs w:val="32"/>
        </w:rPr>
        <w:t>?</w:t>
      </w:r>
    </w:p>
    <w:p w:rsidR="00AD6755" w:rsidRPr="00AD6755" w:rsidRDefault="00AD6755" w:rsidP="00AD6755">
      <w:pPr>
        <w:pStyle w:val="Overskrift2"/>
        <w:rPr>
          <w:b w:val="0"/>
          <w:sz w:val="24"/>
          <w:szCs w:val="24"/>
        </w:rPr>
      </w:pPr>
    </w:p>
    <w:p w:rsidR="00AD6755" w:rsidRPr="00AD6755" w:rsidRDefault="00132280" w:rsidP="00AD6755">
      <w:pPr>
        <w:pStyle w:val="Overskrif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Torsdag den 15</w:t>
      </w:r>
      <w:r w:rsidR="00CA7E44">
        <w:rPr>
          <w:b w:val="0"/>
          <w:sz w:val="24"/>
          <w:szCs w:val="24"/>
        </w:rPr>
        <w:t>. november</w:t>
      </w:r>
      <w:r w:rsidR="001D5FE3">
        <w:rPr>
          <w:b w:val="0"/>
          <w:sz w:val="24"/>
          <w:szCs w:val="24"/>
        </w:rPr>
        <w:t xml:space="preserve"> </w:t>
      </w:r>
      <w:r w:rsidR="00AD6755">
        <w:rPr>
          <w:b w:val="0"/>
          <w:sz w:val="24"/>
          <w:szCs w:val="24"/>
        </w:rPr>
        <w:t>fra kl. 9.30</w:t>
      </w:r>
      <w:r w:rsidR="00AD6755" w:rsidRPr="00AD6755">
        <w:rPr>
          <w:b w:val="0"/>
          <w:sz w:val="24"/>
          <w:szCs w:val="24"/>
        </w:rPr>
        <w:t xml:space="preserve"> – 14.00</w:t>
      </w:r>
    </w:p>
    <w:p w:rsidR="00AD6755" w:rsidRPr="00132280" w:rsidRDefault="00132280" w:rsidP="00AD6755">
      <w:pPr>
        <w:rPr>
          <w:sz w:val="24"/>
          <w:szCs w:val="24"/>
        </w:rPr>
      </w:pPr>
      <w:r w:rsidRPr="00132280">
        <w:rPr>
          <w:sz w:val="24"/>
          <w:szCs w:val="24"/>
        </w:rPr>
        <w:t>KFUM</w:t>
      </w:r>
      <w:r w:rsidR="007162FB">
        <w:rPr>
          <w:sz w:val="24"/>
          <w:szCs w:val="24"/>
        </w:rPr>
        <w:t>’</w:t>
      </w:r>
      <w:bookmarkStart w:id="0" w:name="_GoBack"/>
      <w:bookmarkEnd w:id="0"/>
      <w:r w:rsidRPr="00132280">
        <w:rPr>
          <w:sz w:val="24"/>
          <w:szCs w:val="24"/>
        </w:rPr>
        <w:t xml:space="preserve">s Kollegium, </w:t>
      </w:r>
      <w:r w:rsidRPr="00132280">
        <w:rPr>
          <w:rFonts w:cs="Arial"/>
          <w:sz w:val="24"/>
          <w:szCs w:val="24"/>
          <w:shd w:val="clear" w:color="auto" w:fill="FFFFFF"/>
        </w:rPr>
        <w:t>Artillerivej 161, 2300 København</w:t>
      </w:r>
    </w:p>
    <w:p w:rsidR="00AD6755" w:rsidRPr="00AD6755" w:rsidRDefault="00AD6755" w:rsidP="00AD6755"/>
    <w:p w:rsidR="00AD6755" w:rsidRDefault="00AD6755" w:rsidP="00AD6755">
      <w:pPr>
        <w:pStyle w:val="Overskrift2"/>
        <w:rPr>
          <w:sz w:val="24"/>
          <w:szCs w:val="24"/>
        </w:rPr>
      </w:pPr>
    </w:p>
    <w:p w:rsidR="00AD6755" w:rsidRDefault="00AD6755" w:rsidP="00AD6755">
      <w:pPr>
        <w:pStyle w:val="Overskrift2"/>
        <w:rPr>
          <w:sz w:val="24"/>
          <w:szCs w:val="24"/>
        </w:rPr>
      </w:pPr>
      <w:r w:rsidRPr="005972E3">
        <w:rPr>
          <w:sz w:val="24"/>
          <w:szCs w:val="24"/>
        </w:rPr>
        <w:t xml:space="preserve">Program: </w:t>
      </w:r>
    </w:p>
    <w:p w:rsidR="00AD6755" w:rsidRDefault="00AD6755" w:rsidP="00AD6755">
      <w:pPr>
        <w:pStyle w:val="Overskrift2"/>
        <w:rPr>
          <w:sz w:val="24"/>
          <w:szCs w:val="24"/>
        </w:rPr>
      </w:pPr>
    </w:p>
    <w:p w:rsidR="00AD6755" w:rsidRDefault="00AD6755" w:rsidP="00AD6755">
      <w:pPr>
        <w:pStyle w:val="Overskrift2"/>
        <w:rPr>
          <w:sz w:val="24"/>
          <w:szCs w:val="24"/>
        </w:rPr>
      </w:pPr>
      <w:r w:rsidRPr="005972E3">
        <w:rPr>
          <w:b w:val="0"/>
          <w:sz w:val="24"/>
          <w:szCs w:val="24"/>
        </w:rPr>
        <w:t xml:space="preserve">Kl. </w:t>
      </w:r>
      <w:r w:rsidR="00E70AB7">
        <w:rPr>
          <w:b w:val="0"/>
          <w:sz w:val="24"/>
          <w:szCs w:val="24"/>
        </w:rPr>
        <w:t>0</w:t>
      </w:r>
      <w:r w:rsidRPr="005972E3">
        <w:rPr>
          <w:b w:val="0"/>
          <w:sz w:val="24"/>
          <w:szCs w:val="24"/>
        </w:rPr>
        <w:t>9.30 – 10.00</w:t>
      </w:r>
      <w:r>
        <w:rPr>
          <w:sz w:val="24"/>
          <w:szCs w:val="24"/>
        </w:rPr>
        <w:tab/>
        <w:t>Ankomst og morgenkaffe</w:t>
      </w:r>
    </w:p>
    <w:p w:rsidR="00AD6755" w:rsidRDefault="00AD6755" w:rsidP="00AD6755"/>
    <w:p w:rsidR="00AD6755" w:rsidRDefault="00AD6755" w:rsidP="00AD6755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E70AB7">
        <w:rPr>
          <w:sz w:val="24"/>
          <w:szCs w:val="24"/>
        </w:rPr>
        <w:t xml:space="preserve"> </w:t>
      </w:r>
      <w:r>
        <w:rPr>
          <w:sz w:val="24"/>
          <w:szCs w:val="24"/>
        </w:rPr>
        <w:t>10.00 – 10.10</w:t>
      </w:r>
      <w:r>
        <w:rPr>
          <w:sz w:val="24"/>
          <w:szCs w:val="24"/>
        </w:rPr>
        <w:tab/>
        <w:t>Velkommen og introduktion til dagens program</w:t>
      </w:r>
    </w:p>
    <w:p w:rsidR="00AD6755" w:rsidRDefault="00AD6755" w:rsidP="00AD6755">
      <w:pPr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10.10</w:t>
      </w:r>
      <w:r w:rsidR="00E70AB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11.00</w:t>
      </w:r>
      <w:r>
        <w:rPr>
          <w:sz w:val="24"/>
          <w:szCs w:val="24"/>
        </w:rPr>
        <w:tab/>
        <w:t>Præsentation af faglige anbefaling</w:t>
      </w:r>
      <w:r w:rsidR="00986F3B">
        <w:rPr>
          <w:sz w:val="24"/>
          <w:szCs w:val="24"/>
        </w:rPr>
        <w:t>er til samarbejdet mellem § 110-</w:t>
      </w:r>
      <w:r>
        <w:rPr>
          <w:sz w:val="24"/>
          <w:szCs w:val="24"/>
        </w:rPr>
        <w:t>boform og kommunale myndighedsområder ved Socialstyrelsen.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11.00 – 11.15</w:t>
      </w:r>
      <w:r>
        <w:rPr>
          <w:sz w:val="24"/>
          <w:szCs w:val="24"/>
        </w:rPr>
        <w:tab/>
        <w:t>Pause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11.15 </w:t>
      </w:r>
      <w:r w:rsidR="00E70AB7">
        <w:rPr>
          <w:sz w:val="24"/>
          <w:szCs w:val="24"/>
        </w:rPr>
        <w:t xml:space="preserve">– </w:t>
      </w: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Præsentation af Ankestyrelsens nye rapport vedr. indsatser overfor borgere, der opholder sig på § 110</w:t>
      </w:r>
      <w:r w:rsidR="00986F3B">
        <w:rPr>
          <w:sz w:val="24"/>
          <w:szCs w:val="24"/>
        </w:rPr>
        <w:t>-</w:t>
      </w:r>
      <w:r>
        <w:rPr>
          <w:sz w:val="24"/>
          <w:szCs w:val="24"/>
        </w:rPr>
        <w:t>tilbud ved Ankestyrelsen.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E70AB7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12.00 – </w:t>
      </w:r>
      <w:r w:rsidR="00AD6755">
        <w:rPr>
          <w:sz w:val="24"/>
          <w:szCs w:val="24"/>
        </w:rPr>
        <w:t>12.30</w:t>
      </w:r>
      <w:r w:rsidR="00AD6755">
        <w:rPr>
          <w:sz w:val="24"/>
          <w:szCs w:val="24"/>
        </w:rPr>
        <w:tab/>
        <w:t>Frokost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AD6755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12.30 – 12.45</w:t>
      </w:r>
      <w:r>
        <w:rPr>
          <w:sz w:val="24"/>
          <w:szCs w:val="24"/>
        </w:rPr>
        <w:tab/>
        <w:t xml:space="preserve">Refleksioner og tanker om </w:t>
      </w:r>
      <w:r w:rsidR="003D7919">
        <w:rPr>
          <w:sz w:val="24"/>
          <w:szCs w:val="24"/>
        </w:rPr>
        <w:t>anbefalingerne</w:t>
      </w:r>
      <w:r>
        <w:rPr>
          <w:sz w:val="24"/>
          <w:szCs w:val="24"/>
        </w:rPr>
        <w:t xml:space="preserve"> </w:t>
      </w:r>
      <w:r w:rsidR="006B7667">
        <w:rPr>
          <w:sz w:val="24"/>
          <w:szCs w:val="24"/>
        </w:rPr>
        <w:t>ved</w:t>
      </w:r>
      <w:r>
        <w:rPr>
          <w:sz w:val="24"/>
          <w:szCs w:val="24"/>
        </w:rPr>
        <w:t xml:space="preserve"> myndighedsrådgiver</w:t>
      </w:r>
      <w:r w:rsidR="00986F3B">
        <w:rPr>
          <w:sz w:val="24"/>
          <w:szCs w:val="24"/>
        </w:rPr>
        <w:t>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E70AB7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>12.45 – 13.30</w:t>
      </w:r>
      <w:r w:rsidR="00AD6755">
        <w:rPr>
          <w:sz w:val="24"/>
          <w:szCs w:val="24"/>
        </w:rPr>
        <w:tab/>
        <w:t xml:space="preserve">Drøftelse af hvordan vi får anbefalingerne i spil, og hvordan </w:t>
      </w:r>
      <w:r w:rsidR="00B84ECB">
        <w:rPr>
          <w:sz w:val="24"/>
          <w:szCs w:val="24"/>
        </w:rPr>
        <w:t>de kan</w:t>
      </w:r>
      <w:r w:rsidR="00AD6755">
        <w:rPr>
          <w:sz w:val="24"/>
          <w:szCs w:val="24"/>
        </w:rPr>
        <w:t xml:space="preserve"> anvendes i praksis (Cases)</w:t>
      </w:r>
      <w:r w:rsidR="00986F3B">
        <w:rPr>
          <w:sz w:val="24"/>
          <w:szCs w:val="24"/>
        </w:rPr>
        <w:t>.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E70AB7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 xml:space="preserve">13.30 </w:t>
      </w:r>
      <w:r>
        <w:rPr>
          <w:sz w:val="24"/>
          <w:szCs w:val="24"/>
        </w:rPr>
        <w:t>–</w:t>
      </w:r>
      <w:r w:rsidR="00AD6755">
        <w:rPr>
          <w:sz w:val="24"/>
          <w:szCs w:val="24"/>
        </w:rPr>
        <w:t xml:space="preserve"> 13.40</w:t>
      </w:r>
      <w:r w:rsidR="00AD6755">
        <w:rPr>
          <w:sz w:val="24"/>
          <w:szCs w:val="24"/>
        </w:rPr>
        <w:tab/>
        <w:t>Kort pause</w:t>
      </w:r>
    </w:p>
    <w:p w:rsidR="00AD6755" w:rsidRDefault="00AD6755" w:rsidP="00AD6755">
      <w:pPr>
        <w:ind w:left="2604" w:hanging="2604"/>
        <w:rPr>
          <w:sz w:val="24"/>
          <w:szCs w:val="24"/>
        </w:rPr>
      </w:pPr>
    </w:p>
    <w:p w:rsidR="00AD6755" w:rsidRDefault="00E70AB7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AD6755">
        <w:rPr>
          <w:sz w:val="24"/>
          <w:szCs w:val="24"/>
        </w:rPr>
        <w:t xml:space="preserve">13.40 </w:t>
      </w:r>
      <w:r>
        <w:rPr>
          <w:sz w:val="24"/>
          <w:szCs w:val="24"/>
        </w:rPr>
        <w:t xml:space="preserve">– </w:t>
      </w:r>
      <w:r w:rsidR="00AD6755">
        <w:rPr>
          <w:sz w:val="24"/>
          <w:szCs w:val="24"/>
        </w:rPr>
        <w:t>14.00</w:t>
      </w:r>
      <w:r w:rsidR="00AD6755">
        <w:rPr>
          <w:sz w:val="24"/>
          <w:szCs w:val="24"/>
        </w:rPr>
        <w:tab/>
        <w:t xml:space="preserve">Afrunding. Hvad sker der her fra, og hvilke nye muligheder er der med Socialstyrelsens </w:t>
      </w:r>
      <w:r w:rsidR="00132280">
        <w:rPr>
          <w:sz w:val="24"/>
          <w:szCs w:val="24"/>
        </w:rPr>
        <w:t>Rådgivningsfunktion</w:t>
      </w:r>
      <w:r w:rsidR="00986F3B">
        <w:rPr>
          <w:sz w:val="24"/>
          <w:szCs w:val="24"/>
        </w:rPr>
        <w:t>.</w:t>
      </w:r>
    </w:p>
    <w:p w:rsidR="00132280" w:rsidRDefault="00132280" w:rsidP="00AD6755">
      <w:pPr>
        <w:ind w:left="2604" w:hanging="2604"/>
        <w:rPr>
          <w:sz w:val="24"/>
          <w:szCs w:val="24"/>
        </w:rPr>
      </w:pPr>
    </w:p>
    <w:p w:rsidR="00AD6755" w:rsidRDefault="00E70AB7" w:rsidP="00AD6755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132280">
        <w:rPr>
          <w:sz w:val="24"/>
          <w:szCs w:val="24"/>
        </w:rPr>
        <w:t>14.00 – 14.30</w:t>
      </w:r>
      <w:r w:rsidR="00132280">
        <w:rPr>
          <w:sz w:val="24"/>
          <w:szCs w:val="24"/>
        </w:rPr>
        <w:tab/>
        <w:t>Rundvisning for de interesserede</w:t>
      </w:r>
      <w:r w:rsidR="00986F3B">
        <w:rPr>
          <w:sz w:val="24"/>
          <w:szCs w:val="24"/>
        </w:rPr>
        <w:t>.</w:t>
      </w:r>
    </w:p>
    <w:sectPr w:rsidR="00AD6755" w:rsidSect="005A692B">
      <w:headerReference w:type="default" r:id="rId7"/>
      <w:headerReference w:type="first" r:id="rId8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C9" w:rsidRDefault="008876C9">
      <w:pPr>
        <w:spacing w:line="240" w:lineRule="auto"/>
      </w:pPr>
      <w:r>
        <w:separator/>
      </w:r>
    </w:p>
  </w:endnote>
  <w:endnote w:type="continuationSeparator" w:id="0">
    <w:p w:rsidR="008876C9" w:rsidRDefault="00887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C9" w:rsidRDefault="008876C9">
      <w:pPr>
        <w:spacing w:line="240" w:lineRule="auto"/>
      </w:pPr>
      <w:r>
        <w:separator/>
      </w:r>
    </w:p>
  </w:footnote>
  <w:footnote w:type="continuationSeparator" w:id="0">
    <w:p w:rsidR="008876C9" w:rsidRDefault="00887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30" w:rsidRDefault="00132280" w:rsidP="00D6349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BF6A30" wp14:editId="38599751">
              <wp:simplePos x="0" y="0"/>
              <wp:positionH relativeFrom="column">
                <wp:posOffset>-1266825</wp:posOffset>
              </wp:positionH>
              <wp:positionV relativeFrom="margin">
                <wp:align>top</wp:align>
              </wp:positionV>
              <wp:extent cx="1943735" cy="13589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Default="00132280" w:rsidP="00D63498">
                          <w:pPr>
                            <w:pStyle w:val="Dato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99.75pt;margin-top:0;width:153.05pt;height:10.7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" filled="f" stroked="f">
              <v:textbox style="mso-fit-shape-to-text:t" inset="0,0,0,0">
                <w:txbxContent>
                  <w:p w:rsidR="00D11230" w:rsidRDefault="00132280" w:rsidP="00D63498">
                    <w:pPr>
                      <w:pStyle w:val="Dato"/>
                    </w:pPr>
                    <w:r>
                      <w:t>Sid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24" w:rsidRDefault="00132280" w:rsidP="00D634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00EDD22" wp14:editId="354651F8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6" name="Billede 6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5"/>
    <w:rsid w:val="00132280"/>
    <w:rsid w:val="001D5FE3"/>
    <w:rsid w:val="003D7919"/>
    <w:rsid w:val="006B7667"/>
    <w:rsid w:val="00712FFC"/>
    <w:rsid w:val="007162FB"/>
    <w:rsid w:val="007629E4"/>
    <w:rsid w:val="007B71B1"/>
    <w:rsid w:val="008876C9"/>
    <w:rsid w:val="009818CB"/>
    <w:rsid w:val="00986F3B"/>
    <w:rsid w:val="00AD6755"/>
    <w:rsid w:val="00B84ECB"/>
    <w:rsid w:val="00CA7E44"/>
    <w:rsid w:val="00D17D58"/>
    <w:rsid w:val="00E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5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6755"/>
    <w:pPr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6755"/>
    <w:rPr>
      <w:b/>
      <w:sz w:val="20"/>
    </w:rPr>
  </w:style>
  <w:style w:type="paragraph" w:styleId="Sidehoved">
    <w:name w:val="header"/>
    <w:basedOn w:val="Afsenderadresse"/>
    <w:link w:val="SidehovedTegn"/>
    <w:uiPriority w:val="99"/>
    <w:semiHidden/>
    <w:rsid w:val="00AD6755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755"/>
    <w:rPr>
      <w:rFonts w:asciiTheme="majorHAnsi" w:eastAsiaTheme="majorEastAsia" w:hAnsiTheme="majorHAnsi" w:cstheme="majorBidi"/>
      <w:sz w:val="16"/>
      <w:szCs w:val="20"/>
    </w:rPr>
  </w:style>
  <w:style w:type="paragraph" w:styleId="Dato">
    <w:name w:val="Date"/>
    <w:basedOn w:val="Normal"/>
    <w:next w:val="Normal"/>
    <w:link w:val="DatoTegn"/>
    <w:uiPriority w:val="99"/>
    <w:rsid w:val="00AD6755"/>
    <w:pPr>
      <w:spacing w:line="200" w:lineRule="atLeas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DatoTegn">
    <w:name w:val="Dato Tegn"/>
    <w:basedOn w:val="Standardskrifttypeiafsnit"/>
    <w:link w:val="Dato"/>
    <w:uiPriority w:val="99"/>
    <w:rsid w:val="00AD6755"/>
    <w:rPr>
      <w:rFonts w:asciiTheme="majorHAnsi" w:eastAsiaTheme="majorEastAsia" w:hAnsiTheme="majorHAnsi" w:cstheme="majorBidi"/>
      <w:noProof/>
      <w:sz w:val="16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D675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5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6755"/>
    <w:pPr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6755"/>
    <w:rPr>
      <w:b/>
      <w:sz w:val="20"/>
    </w:rPr>
  </w:style>
  <w:style w:type="paragraph" w:styleId="Sidehoved">
    <w:name w:val="header"/>
    <w:basedOn w:val="Afsenderadresse"/>
    <w:link w:val="SidehovedTegn"/>
    <w:uiPriority w:val="99"/>
    <w:semiHidden/>
    <w:rsid w:val="00AD6755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755"/>
    <w:rPr>
      <w:rFonts w:asciiTheme="majorHAnsi" w:eastAsiaTheme="majorEastAsia" w:hAnsiTheme="majorHAnsi" w:cstheme="majorBidi"/>
      <w:sz w:val="16"/>
      <w:szCs w:val="20"/>
    </w:rPr>
  </w:style>
  <w:style w:type="paragraph" w:styleId="Dato">
    <w:name w:val="Date"/>
    <w:basedOn w:val="Normal"/>
    <w:next w:val="Normal"/>
    <w:link w:val="DatoTegn"/>
    <w:uiPriority w:val="99"/>
    <w:rsid w:val="00AD6755"/>
    <w:pPr>
      <w:spacing w:line="200" w:lineRule="atLeas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DatoTegn">
    <w:name w:val="Dato Tegn"/>
    <w:basedOn w:val="Standardskrifttypeiafsnit"/>
    <w:link w:val="Dato"/>
    <w:uiPriority w:val="99"/>
    <w:rsid w:val="00AD6755"/>
    <w:rPr>
      <w:rFonts w:asciiTheme="majorHAnsi" w:eastAsiaTheme="majorEastAsia" w:hAnsiTheme="majorHAnsi" w:cstheme="majorBidi"/>
      <w:noProof/>
      <w:sz w:val="16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D675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Kaldahl</dc:creator>
  <cp:lastModifiedBy>Heidi Kirstine Lærke</cp:lastModifiedBy>
  <cp:revision>8</cp:revision>
  <dcterms:created xsi:type="dcterms:W3CDTF">2018-08-29T05:48:00Z</dcterms:created>
  <dcterms:modified xsi:type="dcterms:W3CDTF">2018-09-10T14:00:00Z</dcterms:modified>
</cp:coreProperties>
</file>